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Dämmung technischer 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Dämmung technischer Anlagen im Rahmen des Neubaus der Grundschule Grebben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